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89" w:rsidRDefault="005A6D16" w:rsidP="00410A89">
      <w:pPr>
        <w:spacing w:after="0" w:line="360" w:lineRule="auto"/>
        <w:ind w:firstLine="708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-233045</wp:posOffset>
            </wp:positionV>
            <wp:extent cx="1495425" cy="1609725"/>
            <wp:effectExtent l="19050" t="0" r="9525" b="0"/>
            <wp:wrapSquare wrapText="bothSides"/>
            <wp:docPr id="10" name="Obraz 2" descr="C:\Users\Anna\Desktop\jan brzech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esktop\jan brzechw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BCA">
        <w:t>Przygotowałam dzisiaj dla Was, do samodzielnej pracy kilka zadań. Zachęcam Was do wysłuchania bajki Jana Brzechwy „Stonoga”.</w:t>
      </w:r>
      <w:r w:rsidR="00410A89">
        <w:t xml:space="preserve"> Po wysłuchaniu utworu możecie wykonać pracę plastyczną do treści bajki.</w:t>
      </w:r>
      <w:r w:rsidR="00410A89" w:rsidRPr="00410A89">
        <w:t xml:space="preserve"> </w:t>
      </w:r>
      <w:r w:rsidR="00410A89">
        <w:t xml:space="preserve">Jeżeli lubicie kolorować, możecie to zrobić </w:t>
      </w:r>
      <w:proofErr w:type="spellStart"/>
      <w:r w:rsidR="00410A89">
        <w:t>on-line</w:t>
      </w:r>
      <w:proofErr w:type="spellEnd"/>
      <w:r w:rsidR="00410A89">
        <w:t xml:space="preserve">. </w:t>
      </w:r>
    </w:p>
    <w:p w:rsidR="00495BCA" w:rsidRDefault="00410A89" w:rsidP="00410A89">
      <w:pPr>
        <w:spacing w:after="0" w:line="360" w:lineRule="auto"/>
        <w:ind w:firstLine="708"/>
        <w:jc w:val="both"/>
      </w:pPr>
      <w:r>
        <w:t>Jan</w:t>
      </w:r>
      <w:r w:rsidR="00495BCA">
        <w:t xml:space="preserve">  Brzechwa to autor bajek i wierszy dla dzieci. Utwory napisane dla dzieci</w:t>
      </w:r>
      <w:r w:rsidR="00F43E6C">
        <w:t>,</w:t>
      </w:r>
      <w:r w:rsidR="00495BCA">
        <w:t xml:space="preserve"> przyniosły mu ogromną popularność. Jan Brzec</w:t>
      </w:r>
      <w:r w:rsidR="00F43E6C">
        <w:t>hwa urodził się 15 sierpnia 1898</w:t>
      </w:r>
      <w:r w:rsidR="00495BCA">
        <w:t xml:space="preserve"> roku w </w:t>
      </w:r>
      <w:proofErr w:type="spellStart"/>
      <w:r w:rsidR="00495BCA">
        <w:t>Żmerynce</w:t>
      </w:r>
      <w:proofErr w:type="spellEnd"/>
      <w:r w:rsidR="00495BCA">
        <w:t xml:space="preserve">, a zmarł </w:t>
      </w:r>
    </w:p>
    <w:p w:rsidR="00495BCA" w:rsidRDefault="005A6D16" w:rsidP="00495BCA">
      <w:pPr>
        <w:spacing w:after="0" w:line="360" w:lineRule="auto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4204970</wp:posOffset>
            </wp:positionH>
            <wp:positionV relativeFrom="paragraph">
              <wp:posOffset>735965</wp:posOffset>
            </wp:positionV>
            <wp:extent cx="2314575" cy="1600200"/>
            <wp:effectExtent l="19050" t="0" r="9525" b="0"/>
            <wp:wrapSquare wrapText="bothSides"/>
            <wp:docPr id="3" name="Obraz 1" descr="C:\Users\Anna\Desktop\stonp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stonpo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BCA">
        <w:t>2 lipca 1966 roku w Warszawie.</w:t>
      </w:r>
      <w:r w:rsidR="00F43E6C">
        <w:t xml:space="preserve"> W 1954 roku otrzymał nagrodę miasta Warszawy za całokształt twórczości. W 1956 roku otrzymał nagrodę Prezesa Rady Ministrów za twórczość dla dzieci i młodzieży. Natomiast w 1965 roku otrzymał Nagrodę Ministra Kultury i Sztuki I stopnia.</w:t>
      </w:r>
    </w:p>
    <w:p w:rsidR="00410A89" w:rsidRDefault="00410A89" w:rsidP="00495BCA">
      <w:pPr>
        <w:spacing w:after="0" w:line="360" w:lineRule="auto"/>
        <w:jc w:val="both"/>
      </w:pPr>
      <w:r>
        <w:t>Linki do zadań:</w:t>
      </w:r>
    </w:p>
    <w:p w:rsidR="00410A89" w:rsidRDefault="00410A89" w:rsidP="00410A89">
      <w:pPr>
        <w:pStyle w:val="Akapitzlist"/>
        <w:numPr>
          <w:ilvl w:val="0"/>
          <w:numId w:val="2"/>
        </w:numPr>
      </w:pPr>
      <w:r>
        <w:t xml:space="preserve">Bajka Jana Brzechwy „Stonoga”  </w:t>
      </w:r>
      <w:hyperlink r:id="rId7" w:history="1">
        <w:r w:rsidRPr="00D65B3E">
          <w:rPr>
            <w:rStyle w:val="Hipercze"/>
          </w:rPr>
          <w:t>https://zw.lt/zw-tv/bajka-na-dzien-dobry-z-polskim-studiem-teatralnym-jan-brzechwa-stonoga/?fbclid=IwAR26NgvP-wc9hcSdl8YYslT2VWTzb_TrrhBQD1azVgmQuVirUcnGpWVkImw</w:t>
        </w:r>
      </w:hyperlink>
      <w:r>
        <w:t xml:space="preserve"> </w:t>
      </w:r>
    </w:p>
    <w:p w:rsidR="00410A89" w:rsidRDefault="00410A89" w:rsidP="00410A89">
      <w:pPr>
        <w:pStyle w:val="Akapitzlist"/>
        <w:numPr>
          <w:ilvl w:val="0"/>
          <w:numId w:val="2"/>
        </w:numPr>
      </w:pPr>
      <w:r>
        <w:t xml:space="preserve">Kolorowanka </w:t>
      </w:r>
      <w:hyperlink r:id="rId8" w:history="1">
        <w:r w:rsidRPr="00D65B3E">
          <w:rPr>
            <w:rStyle w:val="Hipercze"/>
          </w:rPr>
          <w:t>http://www.supercoloring.com/pl/kolorowanki/skolopendra-czyta-ksiazke?fbclid=IwAR2BaC69MjKFEBFtBaCXLrSo2jcpm2xN77WDDbj05fa7ElczJQ_aoKVesMo</w:t>
        </w:r>
      </w:hyperlink>
      <w:r>
        <w:t xml:space="preserve"> </w:t>
      </w:r>
    </w:p>
    <w:p w:rsidR="00410A89" w:rsidRDefault="00410A89" w:rsidP="00410A89">
      <w:pPr>
        <w:pStyle w:val="Akapitzlist"/>
        <w:spacing w:after="0" w:line="360" w:lineRule="auto"/>
        <w:jc w:val="both"/>
      </w:pPr>
    </w:p>
    <w:p w:rsidR="00410A89" w:rsidRDefault="00873CDE" w:rsidP="00873CDE">
      <w:pPr>
        <w:tabs>
          <w:tab w:val="left" w:pos="6285"/>
        </w:tabs>
        <w:spacing w:after="0" w:line="360" w:lineRule="auto"/>
        <w:jc w:val="both"/>
      </w:pPr>
      <w:r>
        <w:tab/>
        <w:t>J.Grot</w:t>
      </w:r>
    </w:p>
    <w:sectPr w:rsidR="00410A89" w:rsidSect="00BC2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E30"/>
    <w:multiLevelType w:val="hybridMultilevel"/>
    <w:tmpl w:val="8B0A5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43C79"/>
    <w:multiLevelType w:val="hybridMultilevel"/>
    <w:tmpl w:val="D48EE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5BCA"/>
    <w:rsid w:val="0004442B"/>
    <w:rsid w:val="00410A89"/>
    <w:rsid w:val="00495BCA"/>
    <w:rsid w:val="005A2041"/>
    <w:rsid w:val="005A6D16"/>
    <w:rsid w:val="007932DF"/>
    <w:rsid w:val="00854999"/>
    <w:rsid w:val="00873CDE"/>
    <w:rsid w:val="009F0343"/>
    <w:rsid w:val="00AA5539"/>
    <w:rsid w:val="00BC2434"/>
    <w:rsid w:val="00E77B6F"/>
    <w:rsid w:val="00F4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A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0A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coloring.com/pl/kolorowanki/skolopendra-czyta-ksiazke?fbclid=IwAR2BaC69MjKFEBFtBaCXLrSo2jcpm2xN77WDDbj05fa7ElczJQ_aoKVesM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w.lt/zw-tv/bajka-na-dzien-dobry-z-polskim-studiem-teatralnym-jan-brzechwa-stonoga/?fbclid=IwAR26NgvP-wc9hcSdl8YYslT2VWTzb_TrrhBQD1azVgmQuVirUcnGpWVkIm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M. Nowak</dc:creator>
  <cp:lastModifiedBy>Admin</cp:lastModifiedBy>
  <cp:revision>2</cp:revision>
  <dcterms:created xsi:type="dcterms:W3CDTF">2020-11-13T18:42:00Z</dcterms:created>
  <dcterms:modified xsi:type="dcterms:W3CDTF">2020-11-13T18:42:00Z</dcterms:modified>
</cp:coreProperties>
</file>